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40" w:lineRule="auto"/>
        <w:jc w:val="center"/>
        <w:rPr>
          <w:sz w:val="34"/>
          <w:szCs w:val="34"/>
        </w:rPr>
      </w:pPr>
      <w:r w:rsidDel="00000000" w:rsidR="00000000" w:rsidRPr="00000000">
        <w:rPr>
          <w:sz w:val="34"/>
          <w:szCs w:val="34"/>
          <w:rtl w:val="0"/>
        </w:rPr>
        <w:t xml:space="preserve">Mateřská škola U Bertíka Liberec,Purkyňova 458/19, Liberec 14,460 01,příspěvková organizace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b w:val="1"/>
                <w:bCs w:val="1"/>
                <w:sz w:val="50"/>
                <w:szCs w:val="50"/>
              </w:rPr>
            </w:pPr>
            <w:r w:rsidDel="00000000" w:rsidR="00000000" w:rsidRPr="00000000">
              <w:rPr>
                <w:b w:val="1"/>
                <w:bCs w:val="1"/>
                <w:sz w:val="50"/>
                <w:szCs w:val="50"/>
                <w:rtl w:val="0"/>
              </w:rPr>
              <w:t xml:space="preserve">Směrnice pro přijímání dětí do mateřské školy</w:t>
            </w:r>
          </w:p>
        </w:tc>
      </w:tr>
    </w:tbl>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6555"/>
        <w:tblGridChange w:id="0">
          <w:tblGrid>
            <w:gridCol w:w="2445"/>
            <w:gridCol w:w="65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sz w:val="28"/>
                <w:szCs w:val="28"/>
              </w:rPr>
            </w:pPr>
            <w:r w:rsidDel="00000000" w:rsidR="00000000" w:rsidRPr="00000000">
              <w:rPr>
                <w:sz w:val="28"/>
                <w:szCs w:val="28"/>
                <w:rtl w:val="0"/>
              </w:rPr>
              <w:t xml:space="preserve">Schválila: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28"/>
                <w:szCs w:val="28"/>
              </w:rPr>
            </w:pPr>
            <w:r w:rsidDel="00000000" w:rsidR="00000000" w:rsidRPr="00000000">
              <w:rPr>
                <w:sz w:val="28"/>
                <w:szCs w:val="28"/>
                <w:rtl w:val="0"/>
              </w:rPr>
              <w:t xml:space="preserve">Markéta Exnerová Požická</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28"/>
                <w:szCs w:val="28"/>
              </w:rPr>
            </w:pPr>
            <w:r w:rsidDel="00000000" w:rsidR="00000000" w:rsidRPr="00000000">
              <w:rPr>
                <w:sz w:val="28"/>
                <w:szCs w:val="28"/>
                <w:rtl w:val="0"/>
              </w:rPr>
              <w:t xml:space="preserve">Vypracovala: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sz w:val="28"/>
                <w:szCs w:val="28"/>
              </w:rPr>
            </w:pPr>
            <w:r w:rsidDel="00000000" w:rsidR="00000000" w:rsidRPr="00000000">
              <w:rPr>
                <w:sz w:val="28"/>
                <w:szCs w:val="28"/>
                <w:rtl w:val="0"/>
              </w:rPr>
              <w:t xml:space="preserve">Markéta Exnerová Požická</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8"/>
                <w:szCs w:val="28"/>
              </w:rPr>
            </w:pPr>
            <w:r w:rsidDel="00000000" w:rsidR="00000000" w:rsidRPr="00000000">
              <w:rPr>
                <w:sz w:val="28"/>
                <w:szCs w:val="28"/>
                <w:rtl w:val="0"/>
              </w:rPr>
              <w:t xml:space="preserve">Účinnost: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sz w:val="28"/>
                <w:szCs w:val="28"/>
              </w:rPr>
            </w:pPr>
            <w:r w:rsidDel="00000000" w:rsidR="00000000" w:rsidRPr="00000000">
              <w:rPr>
                <w:sz w:val="28"/>
                <w:szCs w:val="28"/>
                <w:rtl w:val="0"/>
              </w:rPr>
              <w:t xml:space="preserve">2.9.2024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sz w:val="28"/>
                <w:szCs w:val="28"/>
              </w:rPr>
            </w:pPr>
            <w:r w:rsidDel="00000000" w:rsidR="00000000" w:rsidRPr="00000000">
              <w:rPr>
                <w:sz w:val="28"/>
                <w:szCs w:val="28"/>
                <w:rtl w:val="0"/>
              </w:rPr>
              <w:t xml:space="preserve">Prodloužení účinnosti: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sz w:val="28"/>
                <w:szCs w:val="28"/>
              </w:rPr>
            </w:pPr>
            <w:r w:rsidDel="00000000" w:rsidR="00000000" w:rsidRPr="00000000">
              <w:rPr>
                <w:sz w:val="28"/>
                <w:szCs w:val="28"/>
                <w:rtl w:val="0"/>
              </w:rPr>
              <w:t xml:space="preserve">Prodloužení účinnosti: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sz w:val="28"/>
                <w:szCs w:val="28"/>
              </w:rPr>
            </w:pPr>
            <w:r w:rsidDel="00000000" w:rsidR="00000000" w:rsidRPr="00000000">
              <w:rPr>
                <w:rtl w:val="0"/>
              </w:rPr>
            </w:r>
          </w:p>
        </w:tc>
      </w:tr>
    </w:tbl>
    <w:p w:rsidR="00000000" w:rsidDel="00000000" w:rsidP="00000000" w:rsidRDefault="00000000" w:rsidRPr="00000000" w14:paraId="00000029">
      <w:pPr>
        <w:jc w:val="center"/>
        <w:rPr>
          <w:sz w:val="44"/>
          <w:szCs w:val="44"/>
        </w:rPr>
      </w:pPr>
      <w:r w:rsidDel="00000000" w:rsidR="00000000" w:rsidRPr="00000000">
        <w:rPr>
          <w:sz w:val="44"/>
          <w:szCs w:val="44"/>
          <w:rtl w:val="0"/>
        </w:rPr>
        <w:t xml:space="preserve">Směrnice pro přijímání dětí do mateřské školy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sz w:val="24"/>
          <w:szCs w:val="24"/>
        </w:rPr>
      </w:pPr>
      <w:r w:rsidDel="00000000" w:rsidR="00000000" w:rsidRPr="00000000">
        <w:rPr>
          <w:b w:val="1"/>
          <w:bCs w:val="1"/>
          <w:sz w:val="24"/>
          <w:szCs w:val="24"/>
          <w:rtl w:val="0"/>
        </w:rPr>
        <w:t xml:space="preserve"> I. Přijímání k předškolnímu vzdělávání</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 O přijetí dítěte do Mateřské školy U Bertíka Liberec, příspěvková organizace, rozhoduje ředitelka školy dle § 34 Zákona č. 561/2004 Sb. o předškolním, základním, středním, vyšším odborném a jiném vzdělávání (dále jen školský zákon) rozhodnutím vydaným ve správním řízení podle zákona 500/2004 Sb., Správní řád. Odvolacím orgánem je Krajský úřad Libereckého kraje. Odvolání podává zákonný zástupce prostřednictvím mateřské školy, která rozhodla o nepřijetí či přijetí dítěte k předškolnímu vzdělávání. </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Zápis do mateřské školy se dle § 34 ods. 2. školského zákona uskuteční v období od 15.3. do 15.4. Přesný termín a místo zápisu stanoví ředitelka školy v dohodě se zřizovatelem. Termín zápisu je zveřejněn na zápisovém portálu a na webu školy, případně dalšími způsoby v místě obvyklými. Zápis do mateřské školy probíhá s podporou zápisového portálu pro celé město Liberec (včetně MO Vratislavice nad Nisou). Podrobné informace o průběhu zápisu, o kritériích pro přijímání dětí k předškolnímu vzdělávání, informace o mateřských školách a počtech přijímaných dětí v jednotlivých mateřských školách zřizovaných statutárním městem Liberec a žádost o přijetí k předškolnímu vzdělávání jsou dostupné na URL: https://zapisyms.liberec.cz/ . </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V případě většího počtu žadatelů o umístění než je předpokládaný počet volných míst v mateřské škole pro nadcházející školní rok, rozhodne ředitelka školy o přijetí či nepřijetí dítěte v souladu s kritérii pro přijímání dětí k předškolnímu vzdělávání, která jsou zveřejněna na zápisovém portálu způsobem v místě obvyklým. </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Do mateřské školy může být přijato pouze dítě, které se podrobilo povinnému očkování dle očkovacího kalendáře, nebo má doklad, že je vůči nákaze imunní, nebo se nemůže očkování podrobit pro trvalou kontraindikaci dle § 50 zákona č. 258/2000Sb., o ochraně veřejného zdraví ve znění pozdějších předpisů. Od počátku školního roku, který následuje po dni, kdy dítě dosáhne pátého roku věku, je pro dítě předškolní vzdělávání povinné až do zahájení povinné školní docházky v základní škole. Tyto děti doklad o povinném očkování předkládat nemusí. Tato povinnost se nevztahuje na děti s hlubokým mentálním postižením.</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 Dítě může být přijato k předškolnímu vzdělávání i v průběhu školního roku, pokud je volná kapacita školy.</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 II. Ukončení předškolního vzdělávání</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 Předškolní vzdělávání může ukončit ředitelka školy na základě písemné žádosti rodičů nebo dle § 35 odst. 1 školského zákona. Ředitelka školy může po předchozím písemném upozornění zákonného zástupce dítěte rozhodnout o ukončení předškolního vzdělávání dítěte jestliže: </w:t>
      </w:r>
    </w:p>
    <w:p w:rsidR="00000000" w:rsidDel="00000000" w:rsidP="00000000" w:rsidRDefault="00000000" w:rsidRPr="00000000" w14:paraId="0000003D">
      <w:pPr>
        <w:rPr>
          <w:sz w:val="24"/>
          <w:szCs w:val="24"/>
        </w:rPr>
      </w:pPr>
      <w:r w:rsidDel="00000000" w:rsidR="00000000" w:rsidRPr="00000000">
        <w:rPr>
          <w:sz w:val="24"/>
          <w:szCs w:val="24"/>
          <w:rtl w:val="0"/>
        </w:rPr>
        <w:t xml:space="preserve">a) dítě se bez omluvy zákonných zástupců neúčastní předškolního vzdělávání po dobu delší než dva po sobě jdoucí týdny,</w:t>
      </w:r>
    </w:p>
    <w:p w:rsidR="00000000" w:rsidDel="00000000" w:rsidP="00000000" w:rsidRDefault="00000000" w:rsidRPr="00000000" w14:paraId="0000003E">
      <w:pPr>
        <w:rPr>
          <w:sz w:val="24"/>
          <w:szCs w:val="24"/>
        </w:rPr>
      </w:pPr>
      <w:r w:rsidDel="00000000" w:rsidR="00000000" w:rsidRPr="00000000">
        <w:rPr>
          <w:sz w:val="24"/>
          <w:szCs w:val="24"/>
          <w:rtl w:val="0"/>
        </w:rPr>
        <w:t xml:space="preserve"> b) zákonný zástupce závažným způsobem opakovaně narušuje provoz MŠ,</w:t>
      </w:r>
    </w:p>
    <w:p w:rsidR="00000000" w:rsidDel="00000000" w:rsidP="00000000" w:rsidRDefault="00000000" w:rsidRPr="00000000" w14:paraId="0000003F">
      <w:pPr>
        <w:rPr>
          <w:sz w:val="24"/>
          <w:szCs w:val="24"/>
        </w:rPr>
      </w:pPr>
      <w:r w:rsidDel="00000000" w:rsidR="00000000" w:rsidRPr="00000000">
        <w:rPr>
          <w:sz w:val="24"/>
          <w:szCs w:val="24"/>
          <w:rtl w:val="0"/>
        </w:rPr>
        <w:t xml:space="preserve"> c) ukončení doporučí v průběhu zkušebního pobytu dítěte lékař nebo školské poradenské zařízení</w:t>
      </w:r>
    </w:p>
    <w:p w:rsidR="00000000" w:rsidDel="00000000" w:rsidP="00000000" w:rsidRDefault="00000000" w:rsidRPr="00000000" w14:paraId="00000040">
      <w:pPr>
        <w:rPr>
          <w:sz w:val="24"/>
          <w:szCs w:val="24"/>
        </w:rPr>
      </w:pPr>
      <w:r w:rsidDel="00000000" w:rsidR="00000000" w:rsidRPr="00000000">
        <w:rPr>
          <w:sz w:val="24"/>
          <w:szCs w:val="24"/>
          <w:rtl w:val="0"/>
        </w:rPr>
        <w:t xml:space="preserve"> d) zákonný zástupce opakovaně neuhradí úplatu za předškolní vzdělávání v MŠ nebo úplatu za školní stravování ve stanoveném termínu a nedohodne si s ředitelem školy jiný termín úhrady. </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Ukončit předškolní vzdělávání nelze v případě dětí vzdělávajících se povinně tj. dětí v posledním roce před zahájením povinné školní docházky.</w:t>
      </w:r>
    </w:p>
    <w:p w:rsidR="00000000" w:rsidDel="00000000" w:rsidP="00000000" w:rsidRDefault="00000000" w:rsidRPr="00000000" w14:paraId="00000043">
      <w:pPr>
        <w:rPr>
          <w:b w:val="1"/>
          <w:bCs w:val="1"/>
          <w:sz w:val="24"/>
          <w:szCs w:val="24"/>
        </w:rPr>
      </w:pPr>
      <w:r w:rsidDel="00000000" w:rsidR="00000000" w:rsidRPr="00000000">
        <w:rPr>
          <w:rtl w:val="0"/>
        </w:rPr>
      </w:r>
    </w:p>
    <w:p w:rsidR="00000000" w:rsidDel="00000000" w:rsidP="00000000" w:rsidRDefault="00000000" w:rsidRPr="00000000" w14:paraId="00000044">
      <w:pPr>
        <w:rPr>
          <w:b w:val="1"/>
          <w:bCs w:val="1"/>
          <w:sz w:val="24"/>
          <w:szCs w:val="24"/>
        </w:rPr>
      </w:pPr>
      <w:r w:rsidDel="00000000" w:rsidR="00000000" w:rsidRPr="00000000">
        <w:rPr>
          <w:b w:val="1"/>
          <w:bCs w:val="1"/>
          <w:sz w:val="24"/>
          <w:szCs w:val="24"/>
          <w:rtl w:val="0"/>
        </w:rPr>
        <w:t xml:space="preserve"> III. Závěrečná ustanovení </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Směrnice nabývá účinnosti dnem 1.9.2026</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sz w:val="24"/>
          <w:szCs w:val="24"/>
          <w:rtl w:val="0"/>
        </w:rPr>
        <w:t xml:space="preserve">Mateřská škola U Bertíka Liberec, příspěvková organizace</w:t>
      </w:r>
    </w:p>
    <w:p w:rsidR="00000000" w:rsidDel="00000000" w:rsidP="00000000" w:rsidRDefault="00000000" w:rsidRPr="00000000" w14:paraId="0000004A">
      <w:pPr>
        <w:rPr>
          <w:sz w:val="24"/>
          <w:szCs w:val="24"/>
        </w:rPr>
      </w:pPr>
      <w:r w:rsidDel="00000000" w:rsidR="00000000" w:rsidRPr="00000000">
        <w:rPr>
          <w:sz w:val="24"/>
          <w:szCs w:val="24"/>
          <w:rtl w:val="0"/>
        </w:rPr>
        <w:t xml:space="preserve">zastoupená Markétou Exnerovou Požickou, ředitelkou školy</w:t>
      </w:r>
    </w:p>
    <w:p w:rsidR="00000000" w:rsidDel="00000000" w:rsidP="00000000" w:rsidRDefault="00000000" w:rsidRPr="00000000" w14:paraId="0000004B">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