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10.0" w:type="dxa"/>
        <w:jc w:val="left"/>
        <w:tblInd w:w="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10"/>
        <w:tblGridChange w:id="0">
          <w:tblGrid>
            <w:gridCol w:w="8910"/>
          </w:tblGrid>
        </w:tblGridChange>
      </w:tblGrid>
      <w:tr>
        <w:trPr>
          <w:cantSplit w:val="0"/>
          <w:trHeight w:val="527.900390624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sz w:val="34"/>
                <w:szCs w:val="34"/>
                <w:rtl w:val="0"/>
              </w:rPr>
              <w:t xml:space="preserve">Mateřská škola U Bertíka Liberec,Purkyňova 458/19, Liberec 14,460 01,příspěvková organizace</w:t>
            </w:r>
          </w:p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b w:val="1"/>
                <w:bCs w:val="1"/>
                <w:sz w:val="40"/>
                <w:szCs w:val="40"/>
                <w:rtl w:val="0"/>
              </w:rPr>
              <w:t xml:space="preserve">Organizační řád</w:t>
            </w:r>
          </w:p>
        </w:tc>
      </w:tr>
    </w:tbl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855"/>
        <w:tblGridChange w:id="0">
          <w:tblGrid>
            <w:gridCol w:w="2145"/>
            <w:gridCol w:w="68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Vypracovala: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Markéta exnerová Požická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Schválila: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Markéta exnerová Požická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Účinnost: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1.9.2026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Prodloužení účinnosti: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Prodloužení účinnosti: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Základní ustanovení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Všeobecné povinnosti pracovníků, odpovědnost a práva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Dokumentace mateřské školy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Správa a řízení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Základní ustanovení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Organizační řád je vypracován na základě Zákoníku práce 262/2006 Sb. v platném znění a zákona 564/2006 Sb v platném znění v návaznosti na vyhlášku MŠMT č. 14/2004 Sb. o předškolním vzdělávání, v souladu se schválenou zřizovací listinou a s dalšími obecně platnými právními předpisy a s přihlédnutím k místním podmínkám školy. 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Identifikační číslo organizace: 17142747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Identifikátor předškolního zařízení: 600 079 635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Odpovědná osoba: Markéta Exnerová Požická, ředitelka školy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Bc. Marie Kratochvílová, zástupce ředitelky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Všeobecná ustanovení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Úvodní ustanovení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Organizační řád mateřské školy (dále jen škola) upravuje organizační strukturu, řízení, formy a metody práce školy, práva a povinnosti pracovníků školy. 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Organizační řád je základní normou školy jako organizace ve smyslu Zákoníku práce (dále jen ZP).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Organizační řád školy zabezpečuje realizaci především zákona č. 561/2004 Sb., školský zákon, vyhlášky MŠMT ČR č. 14/2005 Sb., o předškolním vzdělávání a zákona č. 262/2006 Sb., zákoník práce.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Postavení a poslání mateřské školy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Škola byla zřízena jako příspěvková organizace zřizovací listinou vydanou obcí 22.11.2009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Škola je v síti škol KÚ vedena pod kódem 600 079 635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Základním posláním mateřské školy je podporovat zdravý tělesný, psychický a sociální vývoj dítěte a vytvářet optimální podmínky pro jeho individuální osobnostní rozvoj.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 Součástí příspěvkové organizace je mateřská škola a školní jídelna, která může zajišťovat závodní stravování zaměstnanců.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c) Doplňková činnost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Mateřská škola je oprávněna provozovat doplňkovou činnost v těchto oblastech: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pronájem nebytových prostor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mimoškolní výchova a vzdělávání, pořádání odborných kurzů, školení a jiných vzdělávacích akcí včetně lektorské činnosti</w:t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reklamní činnost</w:t>
      </w:r>
    </w:p>
    <w:p w:rsidR="00000000" w:rsidDel="00000000" w:rsidP="00000000" w:rsidRDefault="00000000" w:rsidRPr="00000000" w14:paraId="0000006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prodej výrobků tvořených školou</w:t>
      </w:r>
    </w:p>
    <w:p w:rsidR="00000000" w:rsidDel="00000000" w:rsidP="00000000" w:rsidRDefault="00000000" w:rsidRPr="00000000" w14:paraId="0000006A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stravování cizích strávníků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Organizační členění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Útvary školy a funkční místa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V čele školy jako právního subjektu stojí ředitelka školy - vedoucí organizace, která odpovídá za plnění úkolů organizace.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Škola se člení na vedení školy, pedagogické pracovníky a správní zaměstnance.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Jednoho z ostatních vedoucích pracovníků jmenuje ředitelka svou zástupkyní.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Organizační schéma školy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viz. grafické znázornění v příloze č. 1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Řízení školy - kompetence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Statutární orgán školy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Statutárním orgánem školy je ředitelka.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Ředitelka řídí ostatní vedoucí pracovníky školy a koordinuje jejich práci. Koordinace se uskutečňuje zejména prostřednictvím porad vedení školy, pedagogické rady.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Jedná ve všech záležitostech jménem školy, pokud nepřenesla svoji pravomoc na jiné pracovníky v jejich pracovních náplních.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 Rozhoduje o majetku a ostatních prostředcích, svěřených škole, o hlavních otázkách hospodaření, mzdové politiky a zajišťuje účinné využívání prostředků hmotné zainteresovanosti k diferencovanému odměňování pracovníků podle výsledků jejich práce.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 Schvaluje všechny dokumenty a materiály, které tvoří výstupy ze školy.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 Ředitelka školy při výkonu své funkce dále je oprávněna písemně pověřit pracovníky školy, aby činili vymezené právní úkony jménem školy. Schvaluje organizační strukturu školy a plán pracovníků jednotlivých útvarů, rozhoduje o záležitostech školy, které si vyhradila v rámci své pravomoci, odpovídá za plnění úkolů  bezpečnosti a ochrany zdraví při práci; plánuje, organizuje, koordinuje a kontroluje úkoly a opatření, směřující k zabezpečení činnosti školy v této oblasti.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 Odpovídá za BOZP, PO a ochranu ŽP.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Zástupkyně ředitelky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Zástupkyně ředitelky organizuje chod školy, v případě nepřítomnosti ředitelky školy ji zastupuje, hospituje u pedagogických pracovníků školy, kontroluje nepedagogické zaměstnance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c) Vedoucí učitelka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Vedoucí učitelka na své kmenové budově organizuje chod budovy, koordinuje plán aktivit, kontroluje nepedagogické pracovníky.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d) Vedoucí školní jídelny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Řídí, organizuje a kontroluje provoz školní jídelny.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e) Školnice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Organizuje a kontroluje práci uklízečky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f) Organizační a řídící normy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Škola se při své činnosti řídí zejména základními organizačními směrnicemi, které tvoří: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organizační řád,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školní řád,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předpis o oběhu účetních dokladů,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vnitřní organizační směrnice a směrnice pro evidenci majetku,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vnitřní platový předpis,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vnitřní organizační směrnice pro provádění doplňkové činnosti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vedení účetnictví.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Funkční (systémové) členění - komponenty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Strategie řízení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Kompetence pracovníků v jednotlivých klíčových oblastech jsou stanoveny v pracovních náplních.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Pracovní náplně jsou členěny tak, aby z nich vyplývaly: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klíčové oblasti pracovníka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komu je pracovník přímo podřízen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o čem sám rozhoduje, aniž by musel získat souhlas nadřízeného pracovníka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co předkládá k rozhodnutí nadřízenému pracovníkovi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v jakém rozsahu jedná jménem školy v externích vztazích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 jaká mimořádná opatření má ve své působnosti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Finanční řízení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Finanční řízení vykonává ředitelka školy.</w:t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Komplexní vedení účetnictví a správu rozpočtu zajišťuje účetní.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c) Personální řízení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Personální agendu vede v plném rozsahu ředitelka školy a personální a mzdová účetní.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Sledování platových postupů a nároků pracovníků zajišťuje ředitelka školy.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d) Materiální vybavení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Vstupní evidenci nově pořízeného majetku provádí vedoucí provozní jednotky.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Za ochranu evidovaného majetku odpovídá ředitelka.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Odpisy majetku se řídí ustanoveními </w:t>
      </w:r>
      <w:r w:rsidDel="00000000" w:rsidR="00000000" w:rsidRPr="00000000">
        <w:rPr>
          <w:rtl w:val="0"/>
        </w:rPr>
        <w:t xml:space="preserve">zákona ČNR č. 586/1992 Sb.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e) Řízení výchovy a vzdělávání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Organizace vyučovacího a výchovného procesu se řídí platnými školskými předpisy, školním řádem a školním vzdělávacím programem.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f) Externí vztahy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Ve styku s rodiči dětí jednají jménem školy ředitel, zástupce a učitelé školy.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Rozsah zmocnění pro jednání jménem školy v externích vztazích je stanoven v pracovních náplních pracovníků.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g) Ochrana osobních údajů</w:t>
      </w:r>
    </w:p>
    <w:p w:rsidR="00000000" w:rsidDel="00000000" w:rsidP="00000000" w:rsidRDefault="00000000" w:rsidRPr="00000000" w14:paraId="000000B1">
      <w:pPr>
        <w:spacing w:after="240" w:before="240" w:lineRule="auto"/>
        <w:ind w:left="280" w:hanging="140"/>
        <w:rPr/>
      </w:pPr>
      <w:r w:rsidDel="00000000" w:rsidR="00000000" w:rsidRPr="00000000">
        <w:rPr>
          <w:rtl w:val="0"/>
        </w:rPr>
        <w:t xml:space="preserve">1. Za ochranu osobních údajů dle nařízení EU odpovídá ředitel školy.</w:t>
      </w:r>
    </w:p>
    <w:p w:rsidR="00000000" w:rsidDel="00000000" w:rsidP="00000000" w:rsidRDefault="00000000" w:rsidRPr="00000000" w14:paraId="000000B2">
      <w:pPr>
        <w:spacing w:after="240" w:before="240" w:lineRule="auto"/>
        <w:ind w:left="280" w:hanging="140"/>
        <w:rPr/>
      </w:pPr>
      <w:r w:rsidDel="00000000" w:rsidR="00000000" w:rsidRPr="00000000">
        <w:rPr>
          <w:rtl w:val="0"/>
        </w:rPr>
        <w:t xml:space="preserve">2. Nápomocnou osobou ředitele při práci s osobními údaji je pověřenec na ochranu osobních údajů.</w:t>
      </w:r>
    </w:p>
    <w:p w:rsidR="00000000" w:rsidDel="00000000" w:rsidP="00000000" w:rsidRDefault="00000000" w:rsidRPr="00000000" w14:paraId="000000B3">
      <w:pPr>
        <w:spacing w:after="240" w:before="240" w:lineRule="auto"/>
        <w:ind w:left="280" w:hanging="140"/>
        <w:rPr/>
      </w:pPr>
      <w:r w:rsidDel="00000000" w:rsidR="00000000" w:rsidRPr="00000000">
        <w:rPr>
          <w:rtl w:val="0"/>
        </w:rPr>
        <w:t xml:space="preserve">3. Pověřenec je přímo podřízen řediteli školy.</w:t>
      </w:r>
    </w:p>
    <w:p w:rsidR="00000000" w:rsidDel="00000000" w:rsidP="00000000" w:rsidRDefault="00000000" w:rsidRPr="00000000" w14:paraId="000000B4">
      <w:pPr>
        <w:spacing w:after="240" w:before="240" w:lineRule="auto"/>
        <w:ind w:left="280" w:hanging="140"/>
        <w:rPr/>
      </w:pPr>
      <w:r w:rsidDel="00000000" w:rsidR="00000000" w:rsidRPr="00000000">
        <w:rPr>
          <w:rtl w:val="0"/>
        </w:rPr>
        <w:t xml:space="preserve">4. Pověřenci nejsou udíleny žádné pokyny týkající se plnění jeho úkolů podle nařízení, pro plnění svých úkolů nesmí být propuštěn ani nijak postihován za nezávislý způsob výkonu povinností.</w:t>
      </w:r>
    </w:p>
    <w:p w:rsidR="00000000" w:rsidDel="00000000" w:rsidP="00000000" w:rsidRDefault="00000000" w:rsidRPr="00000000" w14:paraId="000000B5">
      <w:pPr>
        <w:spacing w:after="240" w:before="240" w:lineRule="auto"/>
        <w:ind w:left="280" w:hanging="140"/>
        <w:rPr/>
      </w:pPr>
      <w:r w:rsidDel="00000000" w:rsidR="00000000" w:rsidRPr="00000000">
        <w:rPr>
          <w:rtl w:val="0"/>
        </w:rPr>
        <w:t xml:space="preserve">5. Pověřenec nenese osobní odpovědnost za nedodržování GDPR, právní soulad v oblasti ochrany dat je odpovědností ředitele školy. Ředitel školy pro svoji odpovědnost není vázán radou nebo stanoviskem pověřence při ochraně osobních údajů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5. Povinnosti zaměstnavatele</w:t>
      </w:r>
    </w:p>
    <w:p w:rsidR="00000000" w:rsidDel="00000000" w:rsidP="00000000" w:rsidRDefault="00000000" w:rsidRPr="00000000" w14:paraId="000000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Jsou dány zákoníkem práce, školským zákonem, vyhláškou o předškolním vzdělávání, kterou se stanoví pracovní řád pro zaměstnance škol a školských zařízení, organizačním řádem školy a dalšími obecně závaznými právními normami.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Základní povinnosti vedoucích zaměstnanců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Řídit a kontrolovat práci podřízených zaměstnanců a hodnotit jejich pracovní výkonnost a pracovní výsledky.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Co nejlépe organizovat práci.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Vytvářet příznivé pracovní podmínky a zajišťovat bezpečnost a ochranu zdraví při práci (směrnice BOZP a PO).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 Zabezpečovat odměňování zaměstnanců v souladu se zákoníkem práce a platovými předpisy (vnitřní platový předpis).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 Vytvářet podmínky pro zvyšování odborné úrovně zaměstnanců (plán DVPP).</w:t>
      </w:r>
    </w:p>
    <w:p w:rsidR="00000000" w:rsidDel="00000000" w:rsidP="00000000" w:rsidRDefault="00000000" w:rsidRPr="00000000" w14:paraId="000000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  Zabezpečovat dodržování právních a vnitřních předpisů.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 Zabezpečovat přijetí opatření k ochraně majetku zřizovatele.</w:t>
      </w:r>
    </w:p>
    <w:p w:rsidR="00000000" w:rsidDel="00000000" w:rsidP="00000000" w:rsidRDefault="00000000" w:rsidRPr="00000000" w14:paraId="000000C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C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Práva a povinnosti zaměstnanců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Jsou dány zákoníkem práce, školským zákonem, vyhláškou o předškolním vzdělávání,pracovním řádem pro pracovníky škol a školských zařízení zřízených, organizačním řádem školy a dalšími obecně závaznými právními normami.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Pracovní povinnosti zaměstnanců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Zaměstnanci jsou povinni pracovat řádně podle svých sil, znalostí a schopností, plnit pokyn nadřízených vydané v souladu s právními předpisy a spolupracovat s ostatními zaměstnanci.</w:t>
      </w:r>
    </w:p>
    <w:p w:rsidR="00000000" w:rsidDel="00000000" w:rsidP="00000000" w:rsidRDefault="00000000" w:rsidRPr="00000000" w14:paraId="000000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Využívat pracovní dobu a výrobní prostředky k vykonávání svěřených prací, plnit kvalitně a včas pracovní úkoly.</w:t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Dodržovat právní předpisy vztahující se k práci jimi vykonávané; dodržovat ostatní předpisy vztahující se k práci jimi vykonávané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 Řádně hospodařit s prostředky svěřenými jim zaměstnavatelem a střežit a ochraňovat majetek zaměstnavatele před poškozením, ztrátou, zničením a zneužitím a nejednat v rozporu s oprávněnými zájmy zaměstnavatele.</w:t>
      </w:r>
    </w:p>
    <w:p w:rsidR="00000000" w:rsidDel="00000000" w:rsidP="00000000" w:rsidRDefault="00000000" w:rsidRPr="00000000" w14:paraId="000000C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 Zachovávat mlčenlivost o skutečnostech o nichž se dozvěděli při výkonu zaměstnání.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 Další povinnosti zaměstnanců jsou popsány v pracovních náplních.</w:t>
      </w:r>
    </w:p>
    <w:p w:rsidR="00000000" w:rsidDel="00000000" w:rsidP="00000000" w:rsidRDefault="00000000" w:rsidRPr="00000000" w14:paraId="000000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 Odpovědnost za škodu způsobenou zaměstnancem zaměstnavateli nebo zaměstnavatelem zaměstnanci je řešena v souladu se zákoníkem práce.</w:t>
      </w:r>
    </w:p>
    <w:p w:rsidR="00000000" w:rsidDel="00000000" w:rsidP="00000000" w:rsidRDefault="00000000" w:rsidRPr="00000000" w14:paraId="000000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c) Pracovní doba pedagogických zaměstnanců</w:t>
      </w:r>
    </w:p>
    <w:p w:rsidR="00000000" w:rsidDel="00000000" w:rsidP="00000000" w:rsidRDefault="00000000" w:rsidRPr="00000000" w14:paraId="000000D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Je dána v pracovní smlouvě.</w:t>
      </w:r>
    </w:p>
    <w:p w:rsidR="00000000" w:rsidDel="00000000" w:rsidP="00000000" w:rsidRDefault="00000000" w:rsidRPr="00000000" w14:paraId="000000D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Pedagogický pracovník může vykonávat práce související s přímou pedagogickou činností v městské knihovně, městském muzeu a v místě trvalého bydliště pracovníka.</w:t>
      </w:r>
    </w:p>
    <w:p w:rsidR="00000000" w:rsidDel="00000000" w:rsidP="00000000" w:rsidRDefault="00000000" w:rsidRPr="00000000" w14:paraId="000000D4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  <w:t xml:space="preserve">3. Rozvrh přímé i nepřímé pedagogické činnosti jednotlivých pracovníků </w:t>
      </w:r>
      <w:r w:rsidDel="00000000" w:rsidR="00000000" w:rsidRPr="00000000">
        <w:rPr>
          <w:b w:val="1"/>
          <w:bCs w:val="1"/>
          <w:u w:val="single"/>
          <w:rtl w:val="0"/>
        </w:rPr>
        <w:t xml:space="preserve">viz příloha č. 2.</w:t>
      </w:r>
    </w:p>
    <w:p w:rsidR="00000000" w:rsidDel="00000000" w:rsidP="00000000" w:rsidRDefault="00000000" w:rsidRPr="00000000" w14:paraId="000000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d) Pracovní doba nepedagogických zaměstnanců</w:t>
      </w:r>
    </w:p>
    <w:p w:rsidR="00000000" w:rsidDel="00000000" w:rsidP="00000000" w:rsidRDefault="00000000" w:rsidRPr="00000000" w14:paraId="000000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Pracovní doba nepedagogických zaměstnanců je dána v pracovní smlouvě</w:t>
      </w:r>
    </w:p>
    <w:p w:rsidR="00000000" w:rsidDel="00000000" w:rsidP="00000000" w:rsidRDefault="00000000" w:rsidRPr="00000000" w14:paraId="000000D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ředitel mateřské školy</w:t>
      </w:r>
    </w:p>
    <w:p w:rsidR="00000000" w:rsidDel="00000000" w:rsidP="00000000" w:rsidRDefault="00000000" w:rsidRPr="00000000" w14:paraId="000000D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